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Nov 9, 2021</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6E34AF09"><w:pPr><w:pStyle w:val="Body A" /><w:spacing w:after="240" w:afterAutospacing="off" /><w:rPr><w:rFonts w:ascii="Cambria" w:hAnsi="Cambria" w:eastAsia="Cambria" w:cs="Cambria" /><w:sz w:val="28" /><w:szCs w:val="28" /><w:rtl w:val="0" /><w:lang w:val="en-US" /></w:rPr></w:pPr><w:r w:rsidRPr="3A2E8A8D" w:rsidR="09BE649D"><w:rPr><w:rFonts w:ascii="Cambria" w:hAnsi="Cambria" w:eastAsia="Cambria" w:cs="Cambria" /><w:sz w:val="28" /><w:szCs w:val="28" /><w:lang w:val="en-US" /></w:rPr><w:t>Miss Megan Thelen</w:t></w:r><w:r w:rsidRPr="3A2E8A8D" w:rsidR="09BE649D"><w:rPr><w:rFonts w:ascii="Cambria" w:hAnsi="Cambria" w:eastAsia="Cambria" w:cs="Cambria" /><w:color w:val="3A3A3A" /><w:sz w:val="28" /><w:szCs w:val="28" /><w:lang w:val="en-US" /></w:rPr><w:t xml:space="preserve"> </w:t></w:r><w:r w:rsidRPr="3A2E8A8D" w:rsidR="09BE649D"><w:rPr><w:rFonts w:ascii="Cambria" w:hAnsi="Cambria" w:eastAsia="Cambria" w:cs="Cambria" /><w:sz w:val="28" /><w:szCs w:val="28" /><w:lang w:val="en-US" /></w:rPr><w:t xml:space="preserve">is currently engaged in mental health services through my private practice and is under my care. I am familiar with her history and with the functional limitations imposed by her psychological impairment, as defined by the Diagnostic and Statistical Manual </w:t></w:r><w:r w:rsidRPr="3A2E8A8D" w:rsidR="09BE649D"><w:rPr><w:rFonts w:ascii="Cambria" w:hAnsi="Cambria" w:eastAsia="Cambria" w:cs="Cambria" /><w:sz w:val="28" /><w:szCs w:val="28" /><w:lang w:val="en-US" /></w:rPr><w:t xml:space="preserve">– </w:t></w:r><w:r w:rsidRPr="3A2E8A8D"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Miss Thelen</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dog, Bentley, a 45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Black Labrador, currently provides emotional support by helping with grounding during mental health crisis episodes, providing her with a reason to live and keep going, assisting her in decreasing isolation of her home, interacting with others and providing a healthy distraction from negative habits which successfully ameliorates the effects of her disability, so that Miss Thelen can care for herself, stress intolerance, which is severe enough to cause noticeable problems in day-to-day activities, loss of interest in most normal activities, resulting in isolation from others, affective instability due to a marked reactivity of mood, resulting in unstable interpersonal relationships, a major life activity, without substantial limitation, and is therefore considered an Emotional Support Animal under the Fair Housing Act. If Miss Thelen could not live with, nor be accompanied by her dog, her ability to care for herself, stress intolerance, which is severe enough to cause noticeable problems in day-to-day activities, loss of interest in most normal activities, resulting in isolation from others, affective instability due to a marked reactivity of mood, resulting in unstable interpersonal relationships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Megan Thelen is permitted to live with an Emotional Support Animal in her dwelling, despite any rules, policies, procedures or regulations restricting or limiting animals so that Miss Thelen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11/09/2022, at which time Megan Thelen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DSM-IV Diagnosis:  Generalized Anxiety Disorder, Major Depressive Disorder & Post-traumatic Disorder</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Connie Baldwin MS, LPC, CMHC, LMHC</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Texas License # </w:t></w:r><w:r w:rsidRPr="5A121317" w:rsidR="5A121317"><w:rPr><w:sz w:val="24" /><w:szCs w:val="24" /><w:lang w:val="en-US" /></w:rPr><w:t>63853</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trackRevisions w:val="false"/>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E47BF8"/>
    <w:rsid w:val="37731BF7"/>
    <w:rsid w:val="37B94076"/>
    <w:rsid w:val="394A88C6"/>
    <w:rsid w:val="3A2E8A8D"/>
    <w:rsid w:val="3B497E0E"/>
    <w:rsid w:val="3D96A1C3"/>
    <w:rsid w:val="41B9E6C4"/>
    <w:rsid w:val="424882FC"/>
    <w:rsid w:val="4355B7AE"/>
    <w:rsid w:val="4391BB1D"/>
    <w:rsid w:val="4551F341"/>
    <w:rsid w:val="459BBA3B"/>
    <w:rsid w:val="45C25527"/>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600FD0E7"/>
    <w:rsid w:val="60EB1DAD"/>
    <w:rsid w:val="619BA9E1"/>
    <w:rsid w:val="645AADAE"/>
    <w:rsid w:val="660F1BBD"/>
    <w:rsid w:val="6610E11B"/>
    <w:rsid w:val="67E99C22"/>
    <w:rsid w:val="68978851"/>
    <w:rsid w:val="6B76D004"/>
    <w:rsid w:val="6CA2BF89"/>
    <w:rsid w:val="70F201AE"/>
    <w:rsid w:val="73915BB3"/>
    <w:rsid w:val="74415C27"/>
    <w:rsid w:val="79906A16"/>
    <w:rsid w:val="7B481DA2"/>
    <w:rsid w:val="7C89C0CD"/>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2020-11-02T14:32:49.7733184Z</dcterms:modified>
</coreProperties>
</file>